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83006" w:rsidRPr="00D32C44" w:rsidRDefault="007010D3"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FINAL GLOBAL BUSINESS PLAN</w:t>
      </w:r>
    </w:p>
    <w:p w:rsidR="00D32C44" w:rsidRPr="00D32C44" w:rsidRDefault="00D32C44"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Student’s Name</w:t>
      </w:r>
    </w:p>
    <w:p w:rsidR="00D32C44" w:rsidRPr="00D32C44" w:rsidRDefault="00D32C44"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Professor’s Name</w:t>
      </w:r>
    </w:p>
    <w:p w:rsidR="00D32C44" w:rsidRPr="00D32C44" w:rsidRDefault="00D32C44"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Institutional Affiliation</w:t>
      </w:r>
    </w:p>
    <w:p w:rsidR="00D32C44" w:rsidRPr="00D32C44" w:rsidRDefault="00D32C44"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Course Title</w:t>
      </w:r>
    </w:p>
    <w:p w:rsidR="00D32C44" w:rsidRPr="00D32C44" w:rsidRDefault="00D32C44" w:rsidP="00D32C44">
      <w:pPr>
        <w:spacing w:line="480" w:lineRule="auto"/>
        <w:jc w:val="center"/>
        <w:rPr>
          <w:rFonts w:ascii="Times New Roman" w:hAnsi="Times New Roman" w:cs="Times New Roman"/>
          <w:sz w:val="24"/>
          <w:szCs w:val="24"/>
        </w:rPr>
      </w:pPr>
      <w:r w:rsidRPr="00D32C44">
        <w:rPr>
          <w:rFonts w:ascii="Times New Roman" w:hAnsi="Times New Roman" w:cs="Times New Roman"/>
          <w:sz w:val="24"/>
          <w:szCs w:val="24"/>
        </w:rPr>
        <w:t>Date of Submission</w:t>
      </w: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Default="00D32C44" w:rsidP="00D32C44">
      <w:pPr>
        <w:spacing w:line="480" w:lineRule="auto"/>
        <w:jc w:val="center"/>
        <w:rPr>
          <w:rFonts w:ascii="Times New Roman" w:hAnsi="Times New Roman" w:cs="Times New Roman"/>
          <w:sz w:val="24"/>
          <w:szCs w:val="24"/>
        </w:rPr>
      </w:pPr>
    </w:p>
    <w:p w:rsidR="00D32C44" w:rsidRPr="00D32C44" w:rsidRDefault="00D32C44" w:rsidP="00D32C44">
      <w:pPr>
        <w:spacing w:line="480" w:lineRule="auto"/>
        <w:jc w:val="center"/>
        <w:rPr>
          <w:rFonts w:ascii="Times New Roman" w:hAnsi="Times New Roman" w:cs="Times New Roman"/>
          <w:b/>
          <w:sz w:val="24"/>
          <w:szCs w:val="24"/>
          <w:u w:val="single"/>
        </w:rPr>
      </w:pPr>
      <w:r w:rsidRPr="00D32C44">
        <w:rPr>
          <w:rFonts w:ascii="Times New Roman" w:hAnsi="Times New Roman" w:cs="Times New Roman"/>
          <w:b/>
          <w:sz w:val="24"/>
          <w:szCs w:val="24"/>
          <w:u w:val="single"/>
        </w:rPr>
        <w:lastRenderedPageBreak/>
        <w:t>FINAL GLOBAL BUSINESS PLAN</w:t>
      </w:r>
    </w:p>
    <w:p w:rsidR="00CA2A6F" w:rsidRPr="00D32C44" w:rsidRDefault="007010D3"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t>Executive Summary</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strategic direction in this strategic plan is its response to the </w:t>
      </w:r>
      <w:r w:rsidRPr="00392624">
        <w:rPr>
          <w:rFonts w:ascii="Times New Roman" w:hAnsi="Times New Roman" w:cs="Times New Roman"/>
          <w:sz w:val="24"/>
          <w:szCs w:val="24"/>
        </w:rPr>
        <w:t>ever-increasing</w:t>
      </w:r>
      <w:r w:rsidRPr="00392624">
        <w:rPr>
          <w:rFonts w:ascii="Times New Roman" w:hAnsi="Times New Roman" w:cs="Times New Roman"/>
          <w:sz w:val="24"/>
          <w:szCs w:val="24"/>
        </w:rPr>
        <w:t xml:space="preserve"> competition in the tea industry, with a view to boosting profitability and quality of products, while remaining globally competitive and relevant.</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company will pursue the following strategic direction: </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1. </w:t>
      </w:r>
      <w:r w:rsidRPr="00392624">
        <w:rPr>
          <w:rFonts w:ascii="Times New Roman" w:hAnsi="Times New Roman" w:cs="Times New Roman"/>
          <w:sz w:val="24"/>
          <w:szCs w:val="24"/>
        </w:rPr>
        <w:t>It will review and establish its idle and occupied capacity, and its ability to expand production, re-engineer its business and adopt modern technology for processing efficiency and effectiveness.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2. </w:t>
      </w:r>
      <w:r w:rsidRPr="00392624">
        <w:rPr>
          <w:rFonts w:ascii="Times New Roman" w:hAnsi="Times New Roman" w:cs="Times New Roman"/>
          <w:sz w:val="24"/>
          <w:szCs w:val="24"/>
        </w:rPr>
        <w:t>It will then assess the consumer population, both locally and globally, and identify gaps or needed shifts in tea processing and delivery. This assessment will serve as the basis for expanding or adding new staff, plants and brands.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3. </w:t>
      </w:r>
      <w:r w:rsidRPr="00392624">
        <w:rPr>
          <w:rFonts w:ascii="Times New Roman" w:hAnsi="Times New Roman" w:cs="Times New Roman"/>
          <w:sz w:val="24"/>
          <w:szCs w:val="24"/>
        </w:rPr>
        <w:t>It will explore the feasibility of expanding its visibility in the tea industry and the possibility of foreign partnerships.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4. </w:t>
      </w:r>
      <w:r w:rsidRPr="00392624">
        <w:rPr>
          <w:rFonts w:ascii="Times New Roman" w:hAnsi="Times New Roman" w:cs="Times New Roman"/>
          <w:sz w:val="24"/>
          <w:szCs w:val="24"/>
        </w:rPr>
        <w:t>It will emphasize building its resource capacity to invest in providing quality products and packaging. This includes building a new and modern plant and adoption of friendlier energy sources.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following goals of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for the next five years are the identifying targets as per the environmental scanning carried out during the initial planning process.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1. </w:t>
      </w:r>
      <w:r w:rsidRPr="00392624">
        <w:rPr>
          <w:rFonts w:ascii="Times New Roman" w:hAnsi="Times New Roman" w:cs="Times New Roman"/>
          <w:sz w:val="24"/>
          <w:szCs w:val="24"/>
        </w:rPr>
        <w:t>Quality Delivery</w:t>
      </w:r>
      <w:r w:rsidRPr="00392624">
        <w:rPr>
          <w:rFonts w:ascii="Times New Roman" w:hAnsi="Times New Roman" w:cs="Times New Roman"/>
          <w:sz w:val="24"/>
          <w:szCs w:val="24"/>
        </w:rPr>
        <w:t xml:space="preserv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will provide quality tea products with the largest market share and customized to satisfy the various market consumers.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lastRenderedPageBreak/>
        <w:t xml:space="preserve">2. </w:t>
      </w:r>
      <w:r w:rsidRPr="00392624">
        <w:rPr>
          <w:rFonts w:ascii="Times New Roman" w:hAnsi="Times New Roman" w:cs="Times New Roman"/>
          <w:sz w:val="24"/>
          <w:szCs w:val="24"/>
        </w:rPr>
        <w:t>Human Resources</w:t>
      </w:r>
      <w:r w:rsidRPr="00392624">
        <w:rPr>
          <w:rFonts w:ascii="Times New Roman" w:hAnsi="Times New Roman" w:cs="Times New Roman"/>
          <w:sz w:val="24"/>
          <w:szCs w:val="24"/>
        </w:rPr>
        <w:t xml:space="preserv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will develop a very stable, highly qualified, skilled and motivated workforce that actively delivers the organization’s mission.</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3. </w:t>
      </w:r>
      <w:r w:rsidRPr="00392624">
        <w:rPr>
          <w:rFonts w:ascii="Times New Roman" w:hAnsi="Times New Roman" w:cs="Times New Roman"/>
          <w:sz w:val="24"/>
          <w:szCs w:val="24"/>
        </w:rPr>
        <w:t>Resource Development</w:t>
      </w:r>
      <w:r w:rsidRPr="00392624">
        <w:rPr>
          <w:rFonts w:ascii="Times New Roman" w:hAnsi="Times New Roman" w:cs="Times New Roman"/>
          <w:sz w:val="24"/>
          <w:szCs w:val="24"/>
        </w:rPr>
        <w:t xml:space="preserv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will be a highly visible, renowned, tea flavor hub in the global tea industry that attracts increased numbers of market partners, retailers and suppliers in the local and global economy.</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Successful implementation of this strategic plan will lead to more quality products that will be delivered to consumers, more tea producing partners and supplier partners and a high level of competitive advantage by the time the plan will be fully implemented and is exiting.</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The ultimate goal of this strategy is profitability, growth and environmental consciousness that will result to good relationships with non-competing and competing entities.</w:t>
      </w: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D32C44" w:rsidRDefault="00D32C44" w:rsidP="00D32C44">
      <w:pPr>
        <w:spacing w:line="480" w:lineRule="auto"/>
        <w:jc w:val="center"/>
        <w:rPr>
          <w:rFonts w:ascii="Times New Roman" w:hAnsi="Times New Roman" w:cs="Times New Roman"/>
          <w:b/>
          <w:sz w:val="24"/>
          <w:szCs w:val="24"/>
        </w:rPr>
      </w:pPr>
    </w:p>
    <w:p w:rsidR="00CA2A6F" w:rsidRPr="00D32C44" w:rsidRDefault="00CA2A6F"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lastRenderedPageBreak/>
        <w:t>Mission Statement:</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To process locally and globally competitive and quality tea products through environmentally friendly technology and efficient utilization of resources</w:t>
      </w:r>
    </w:p>
    <w:p w:rsidR="00CA2A6F" w:rsidRPr="00D32C44" w:rsidRDefault="00CA2A6F"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t>Vision:</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To be the preferred national and regional tea hub with a global reach.</w:t>
      </w:r>
    </w:p>
    <w:p w:rsidR="002E34A3" w:rsidRPr="00D32C44" w:rsidRDefault="002E34A3"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t>Description and Legal Structure of the Organization</w:t>
      </w:r>
    </w:p>
    <w:p w:rsidR="002E34A3" w:rsidRPr="00392624" w:rsidRDefault="002E34A3"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new global venture will be a tea processing company that will go by the name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This company will be incorporated in Kenya and operate as a publicly traded company. This legal organizational structure will make it easy for the company to raise capital through the sale of shares in the country’s national security exchange market. Despite being incorporated in Kenya,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will operate as a global company processing grade one tea for its local Kenyan market and selling the unprocessed tea leaves to the foreign markets that will majorly include Egyptian, Asian and the UK markets.</w:t>
      </w:r>
    </w:p>
    <w:p w:rsidR="002E34A3" w:rsidRPr="00D32C44" w:rsidRDefault="002E34A3"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t>Product Description</w:t>
      </w:r>
    </w:p>
    <w:p w:rsidR="002E34A3" w:rsidRPr="00392624" w:rsidRDefault="002E34A3"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will provide quality tea products with the largest market share and customized to satisfy the various market consumers. The company’s marketing unit has projected that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products will cover about two-fifth of the total Kenyan tea market. This is due to the better pricing and quality production compared to other local peers.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will be bought at Ksh 70 per kilogram which is cheaper than other brands available in the local market. Given a good reputation of the Kenyan tea,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will also compete fairly in the international market arena.</w:t>
      </w:r>
    </w:p>
    <w:p w:rsidR="001E3712" w:rsidRPr="00D32C44" w:rsidRDefault="00B334B2" w:rsidP="00D32C44">
      <w:pPr>
        <w:spacing w:line="480" w:lineRule="auto"/>
        <w:jc w:val="center"/>
        <w:rPr>
          <w:rFonts w:ascii="Times New Roman" w:hAnsi="Times New Roman" w:cs="Times New Roman"/>
          <w:b/>
          <w:sz w:val="24"/>
          <w:szCs w:val="24"/>
        </w:rPr>
      </w:pPr>
      <w:r w:rsidRPr="00D32C44">
        <w:rPr>
          <w:rFonts w:ascii="Times New Roman" w:hAnsi="Times New Roman" w:cs="Times New Roman"/>
          <w:b/>
          <w:sz w:val="24"/>
          <w:szCs w:val="24"/>
        </w:rPr>
        <w:lastRenderedPageBreak/>
        <w:t xml:space="preserve">Legal </w:t>
      </w:r>
      <w:r w:rsidR="001E3712" w:rsidRPr="00D32C44">
        <w:rPr>
          <w:rFonts w:ascii="Times New Roman" w:hAnsi="Times New Roman" w:cs="Times New Roman"/>
          <w:b/>
          <w:sz w:val="24"/>
          <w:szCs w:val="24"/>
        </w:rPr>
        <w:t>and Ethical Factors in Kenya</w:t>
      </w:r>
    </w:p>
    <w:p w:rsidR="001E3712" w:rsidRPr="00392624" w:rsidRDefault="001E3712"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Keya is a nation in which nobody is above the law. The country’s constitution is highly respected as the supreme source of law that governs the nation (</w:t>
      </w:r>
      <w:proofErr w:type="spellStart"/>
      <w:r w:rsidRPr="00392624">
        <w:rPr>
          <w:rFonts w:ascii="Times New Roman" w:hAnsi="Times New Roman" w:cs="Times New Roman"/>
          <w:sz w:val="24"/>
          <w:szCs w:val="24"/>
        </w:rPr>
        <w:t>Bienen</w:t>
      </w:r>
      <w:proofErr w:type="spellEnd"/>
      <w:r w:rsidRPr="00392624">
        <w:rPr>
          <w:rFonts w:ascii="Times New Roman" w:hAnsi="Times New Roman" w:cs="Times New Roman"/>
          <w:sz w:val="24"/>
          <w:szCs w:val="24"/>
        </w:rPr>
        <w:t xml:space="preserve">, 2015). Kenya is found in the Eastern region of the African continent, a region that is peaceful due to very stable political systems of the countries within it. Therefore, Kenya as a country and the Eastern region as a whole has stable legal and political systems that will provide a viable business environment with low legal political risks for the new global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to thrive.</w:t>
      </w:r>
    </w:p>
    <w:p w:rsidR="001E3712" w:rsidRPr="00392624" w:rsidRDefault="001E3712"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There are different environmental organizations in the country that regulate the operations of companies to ensure all businesses are conducted in a manner that is environmentally ethical. All of these legal, cultural, and ethical factors will create a viable environment in which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Ltd will attain its Strategic objectives.</w:t>
      </w:r>
    </w:p>
    <w:p w:rsidR="00CB27F7" w:rsidRPr="00DA2259" w:rsidRDefault="00CB27F7"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Legal form and Chain of Command</w:t>
      </w:r>
    </w:p>
    <w:p w:rsidR="00CB27F7" w:rsidRPr="00392624" w:rsidRDefault="00CB27F7"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will be incorporated in Kenya and operate as a publicly traded company. This legal organizational structure will make it easy for the company to raise capital through the sale of shares in the country’s national security exchange market. being a publicly traded company,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Tea’s chain of command will have the shareholders as its owners. The shareholders will appoint a board of directors to run the company on their behalf. Below the board of directors, the company will have a chief executive officer in charge of company operations. Under the C.E.O., the company will have </w:t>
      </w:r>
      <w:r w:rsidRPr="00392624">
        <w:rPr>
          <w:rFonts w:ascii="Times New Roman" w:hAnsi="Times New Roman" w:cs="Times New Roman"/>
          <w:sz w:val="24"/>
          <w:szCs w:val="24"/>
        </w:rPr>
        <w:t>the management team</w:t>
      </w:r>
      <w:r w:rsidRPr="00392624">
        <w:rPr>
          <w:rFonts w:ascii="Times New Roman" w:hAnsi="Times New Roman" w:cs="Times New Roman"/>
          <w:sz w:val="24"/>
          <w:szCs w:val="24"/>
        </w:rPr>
        <w:t xml:space="preserve"> made up of different managers who will be in charge of different business units or departments of the company. </w:t>
      </w:r>
    </w:p>
    <w:p w:rsidR="002E34A3" w:rsidRPr="00DA2259" w:rsidRDefault="002E34A3"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Mode of Country Entry</w:t>
      </w:r>
    </w:p>
    <w:p w:rsidR="002E34A3" w:rsidRPr="00392624" w:rsidRDefault="002E34A3"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lastRenderedPageBreak/>
        <w:t>Utamu</w:t>
      </w:r>
      <w:proofErr w:type="spellEnd"/>
      <w:r w:rsidRPr="00392624">
        <w:rPr>
          <w:rFonts w:ascii="Times New Roman" w:hAnsi="Times New Roman" w:cs="Times New Roman"/>
          <w:sz w:val="24"/>
          <w:szCs w:val="24"/>
        </w:rPr>
        <w:t xml:space="preserve"> Tea Company Limited will adopt the turnkey project as its mode of entry into the Kenyan </w:t>
      </w:r>
      <w:r w:rsidR="001E3712" w:rsidRPr="00392624">
        <w:rPr>
          <w:rFonts w:ascii="Times New Roman" w:hAnsi="Times New Roman" w:cs="Times New Roman"/>
          <w:sz w:val="24"/>
          <w:szCs w:val="24"/>
        </w:rPr>
        <w:t xml:space="preserve">tea market. by definition, a turnkey project </w:t>
      </w:r>
      <w:r w:rsidRPr="00392624">
        <w:rPr>
          <w:rFonts w:ascii="Times New Roman" w:hAnsi="Times New Roman" w:cs="Times New Roman"/>
          <w:sz w:val="24"/>
          <w:szCs w:val="24"/>
        </w:rPr>
        <w:t xml:space="preserve">refers to a business entry mode in which foreign investors set up a new plant in another country in order to export their technology and processes to that country (Armstrong et al., 2014). Building a new tea processing plant in Kenya to export the new tea processing technology into Kenyan market is </w:t>
      </w:r>
      <w:r w:rsidR="001E3712" w:rsidRPr="00392624">
        <w:rPr>
          <w:rFonts w:ascii="Times New Roman" w:hAnsi="Times New Roman" w:cs="Times New Roman"/>
          <w:sz w:val="24"/>
          <w:szCs w:val="24"/>
        </w:rPr>
        <w:t xml:space="preserve">an example of a turnkey project which </w:t>
      </w:r>
      <w:proofErr w:type="spellStart"/>
      <w:r w:rsidR="001E3712" w:rsidRPr="00392624">
        <w:rPr>
          <w:rFonts w:ascii="Times New Roman" w:hAnsi="Times New Roman" w:cs="Times New Roman"/>
          <w:sz w:val="24"/>
          <w:szCs w:val="24"/>
        </w:rPr>
        <w:t>Utamu</w:t>
      </w:r>
      <w:proofErr w:type="spellEnd"/>
      <w:r w:rsidR="001E3712" w:rsidRPr="00392624">
        <w:rPr>
          <w:rFonts w:ascii="Times New Roman" w:hAnsi="Times New Roman" w:cs="Times New Roman"/>
          <w:sz w:val="24"/>
          <w:szCs w:val="24"/>
        </w:rPr>
        <w:t xml:space="preserve"> Tea Company Ltd will adopt.</w:t>
      </w:r>
    </w:p>
    <w:p w:rsidR="00CA2A6F" w:rsidRPr="00DA2259" w:rsidRDefault="00DA2259"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Market Analysis</w:t>
      </w:r>
    </w:p>
    <w:p w:rsidR="00CA2A6F" w:rsidRPr="00DA2259" w:rsidRDefault="00CA2A6F"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Target market.</w:t>
      </w:r>
    </w:p>
    <w:p w:rsidR="00CA2A6F" w:rsidRPr="00392624" w:rsidRDefault="00CA2A6F"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aims to supply its products to the middle-east countries and to the Asian nations, Egypt and the United Kingdom, which are the largest Kenyan tea consumers. The company projects two-fifths of the local market. This is a positive indicator to the company.</w:t>
      </w:r>
    </w:p>
    <w:p w:rsidR="00CA2A6F" w:rsidRPr="00DA2259" w:rsidRDefault="00DA2259"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Competitive Analysis</w:t>
      </w:r>
    </w:p>
    <w:p w:rsidR="00CA2A6F" w:rsidRPr="00392624" w:rsidRDefault="00CA2A6F"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operates in a very competitive environment with the local market having over fifty potential competitors. This is a great point to consider given that the company has to find its own space in the market. Despite all these,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has a great opportunity to flourish since its products will be quality. Globally, companies in countries where the cost of production is low pose a threat in terms of price competitiveness.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Projection </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company’s marketing unit has projected that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products will cover about two fifth of the total Kenyan tea market. This is due to the better pricing and quality production compared to </w:t>
      </w:r>
      <w:r w:rsidRPr="00392624">
        <w:rPr>
          <w:rFonts w:ascii="Times New Roman" w:hAnsi="Times New Roman" w:cs="Times New Roman"/>
          <w:sz w:val="24"/>
          <w:szCs w:val="24"/>
        </w:rPr>
        <w:lastRenderedPageBreak/>
        <w:t xml:space="preserve">other local peers.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will be bought at 70/= per kilogram which is cheaper. Given a good reputation of the Kenyan tea,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will also compete fairly in the international arena.</w:t>
      </w:r>
    </w:p>
    <w:p w:rsidR="00CA2A6F" w:rsidRPr="00DA2259" w:rsidRDefault="00CA2A6F"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 xml:space="preserve">SWOT </w:t>
      </w:r>
      <w:r w:rsidR="00DA2259" w:rsidRPr="00DA2259">
        <w:rPr>
          <w:rFonts w:ascii="Times New Roman" w:hAnsi="Times New Roman" w:cs="Times New Roman"/>
          <w:b/>
          <w:sz w:val="24"/>
          <w:szCs w:val="24"/>
        </w:rPr>
        <w:t>Analysis</w:t>
      </w:r>
    </w:p>
    <w:p w:rsidR="00CA2A6F" w:rsidRPr="00DA2259" w:rsidRDefault="00DA2259" w:rsidP="00392624">
      <w:pPr>
        <w:spacing w:line="480" w:lineRule="auto"/>
        <w:jc w:val="both"/>
        <w:rPr>
          <w:rFonts w:ascii="Times New Roman" w:hAnsi="Times New Roman" w:cs="Times New Roman"/>
          <w:b/>
          <w:sz w:val="24"/>
          <w:szCs w:val="24"/>
        </w:rPr>
      </w:pPr>
      <w:r>
        <w:rPr>
          <w:rFonts w:ascii="Times New Roman" w:hAnsi="Times New Roman" w:cs="Times New Roman"/>
          <w:b/>
          <w:sz w:val="24"/>
          <w:szCs w:val="24"/>
        </w:rPr>
        <w:t>Strengths</w:t>
      </w:r>
    </w:p>
    <w:p w:rsidR="00CA2A6F" w:rsidRPr="00392624" w:rsidRDefault="00DA2259" w:rsidP="00392624">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CA2A6F" w:rsidRPr="00392624">
        <w:rPr>
          <w:rFonts w:ascii="Times New Roman" w:hAnsi="Times New Roman" w:cs="Times New Roman"/>
          <w:sz w:val="24"/>
          <w:szCs w:val="24"/>
        </w:rPr>
        <w:t xml:space="preserve">. </w:t>
      </w:r>
      <w:r w:rsidR="00CA2A6F" w:rsidRPr="00392624">
        <w:rPr>
          <w:rFonts w:ascii="Times New Roman" w:hAnsi="Times New Roman" w:cs="Times New Roman"/>
          <w:sz w:val="24"/>
          <w:szCs w:val="24"/>
        </w:rPr>
        <w:t xml:space="preserve">A strong and competent managerial team. </w:t>
      </w:r>
      <w:proofErr w:type="spellStart"/>
      <w:r w:rsidR="00CA2A6F" w:rsidRPr="00392624">
        <w:rPr>
          <w:rFonts w:ascii="Times New Roman" w:hAnsi="Times New Roman" w:cs="Times New Roman"/>
          <w:sz w:val="24"/>
          <w:szCs w:val="24"/>
        </w:rPr>
        <w:t>Utamu</w:t>
      </w:r>
      <w:proofErr w:type="spellEnd"/>
      <w:r w:rsidR="00CA2A6F" w:rsidRPr="00392624">
        <w:rPr>
          <w:rFonts w:ascii="Times New Roman" w:hAnsi="Times New Roman" w:cs="Times New Roman"/>
          <w:sz w:val="24"/>
          <w:szCs w:val="24"/>
        </w:rPr>
        <w:t xml:space="preserve"> Tea Company’s management is composed of many experienced individuals who are able to steer the organization to greater levels. This team has played a big role in the past success stories of the organization. The company believes this team has the capacity to gear the organization to greater victory as it strives to shape its new success story.</w:t>
      </w:r>
    </w:p>
    <w:p w:rsidR="00CA2A6F" w:rsidRPr="00392624" w:rsidRDefault="00DA2259" w:rsidP="00392624">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CA2A6F" w:rsidRPr="00392624">
        <w:rPr>
          <w:rFonts w:ascii="Times New Roman" w:hAnsi="Times New Roman" w:cs="Times New Roman"/>
          <w:sz w:val="24"/>
          <w:szCs w:val="24"/>
        </w:rPr>
        <w:t xml:space="preserve">. </w:t>
      </w:r>
      <w:r w:rsidR="00CA2A6F" w:rsidRPr="00392624">
        <w:rPr>
          <w:rFonts w:ascii="Times New Roman" w:hAnsi="Times New Roman" w:cs="Times New Roman"/>
          <w:sz w:val="24"/>
          <w:szCs w:val="24"/>
        </w:rPr>
        <w:t xml:space="preserve">Strong organization culture. </w:t>
      </w:r>
      <w:proofErr w:type="spellStart"/>
      <w:r w:rsidR="00CA2A6F" w:rsidRPr="00392624">
        <w:rPr>
          <w:rFonts w:ascii="Times New Roman" w:hAnsi="Times New Roman" w:cs="Times New Roman"/>
          <w:sz w:val="24"/>
          <w:szCs w:val="24"/>
        </w:rPr>
        <w:t>Utamu</w:t>
      </w:r>
      <w:proofErr w:type="spellEnd"/>
      <w:r w:rsidR="00CA2A6F" w:rsidRPr="00392624">
        <w:rPr>
          <w:rFonts w:ascii="Times New Roman" w:hAnsi="Times New Roman" w:cs="Times New Roman"/>
          <w:sz w:val="24"/>
          <w:szCs w:val="24"/>
        </w:rPr>
        <w:t xml:space="preserve"> Tea Company is founded on a strong culture that welcomes innovations and suggestions from all spheres. This makes all individuals feel affiliated to the company undertakings. This is a bank that the firm relies on and with which it believes that the new line of production will be successful.</w:t>
      </w:r>
    </w:p>
    <w:p w:rsidR="00CA2A6F" w:rsidRPr="00392624" w:rsidRDefault="00DA2259" w:rsidP="00392624">
      <w:pPr>
        <w:spacing w:line="480" w:lineRule="auto"/>
        <w:jc w:val="both"/>
        <w:rPr>
          <w:rFonts w:ascii="Times New Roman" w:hAnsi="Times New Roman" w:cs="Times New Roman"/>
          <w:sz w:val="24"/>
          <w:szCs w:val="24"/>
        </w:rPr>
      </w:pPr>
      <w:r>
        <w:rPr>
          <w:rFonts w:ascii="Times New Roman" w:hAnsi="Times New Roman" w:cs="Times New Roman"/>
          <w:sz w:val="24"/>
          <w:szCs w:val="24"/>
        </w:rPr>
        <w:t>3</w:t>
      </w:r>
      <w:r w:rsidR="00CA2A6F" w:rsidRPr="00392624">
        <w:rPr>
          <w:rFonts w:ascii="Times New Roman" w:hAnsi="Times New Roman" w:cs="Times New Roman"/>
          <w:sz w:val="24"/>
          <w:szCs w:val="24"/>
        </w:rPr>
        <w:t xml:space="preserve">. </w:t>
      </w:r>
      <w:r w:rsidR="00CA2A6F" w:rsidRPr="00392624">
        <w:rPr>
          <w:rFonts w:ascii="Times New Roman" w:hAnsi="Times New Roman" w:cs="Times New Roman"/>
          <w:sz w:val="24"/>
          <w:szCs w:val="24"/>
        </w:rPr>
        <w:t>Skilled workforce. The company’s employee base is composed of skilled staff capable of handling new technology. The company thus believes it is ready enough to undertake the new phase of processing, as per its strategy given its reliable skilled team of employees.</w:t>
      </w:r>
    </w:p>
    <w:p w:rsidR="00CA2A6F" w:rsidRPr="00392624" w:rsidRDefault="00DA2259" w:rsidP="00392624">
      <w:pPr>
        <w:spacing w:line="480" w:lineRule="auto"/>
        <w:jc w:val="both"/>
        <w:rPr>
          <w:rFonts w:ascii="Times New Roman" w:hAnsi="Times New Roman" w:cs="Times New Roman"/>
          <w:sz w:val="24"/>
          <w:szCs w:val="24"/>
        </w:rPr>
      </w:pPr>
      <w:r>
        <w:rPr>
          <w:rFonts w:ascii="Times New Roman" w:hAnsi="Times New Roman" w:cs="Times New Roman"/>
          <w:sz w:val="24"/>
          <w:szCs w:val="24"/>
        </w:rPr>
        <w:t>4</w:t>
      </w:r>
      <w:r w:rsidR="00CA2A6F" w:rsidRPr="00392624">
        <w:rPr>
          <w:rFonts w:ascii="Times New Roman" w:hAnsi="Times New Roman" w:cs="Times New Roman"/>
          <w:sz w:val="24"/>
          <w:szCs w:val="24"/>
        </w:rPr>
        <w:t xml:space="preserve">. </w:t>
      </w:r>
      <w:r w:rsidR="00CA2A6F" w:rsidRPr="00392624">
        <w:rPr>
          <w:rFonts w:ascii="Times New Roman" w:hAnsi="Times New Roman" w:cs="Times New Roman"/>
          <w:sz w:val="24"/>
          <w:szCs w:val="24"/>
        </w:rPr>
        <w:t xml:space="preserve">A strong research and development policy. The company believes that each day is an opportunity to better its processes. The company has made research and development to be part of its strong policies. </w:t>
      </w:r>
    </w:p>
    <w:p w:rsidR="00CA2A6F" w:rsidRPr="00DA2259" w:rsidRDefault="00CA2A6F"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Weaknesses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lastRenderedPageBreak/>
        <w:t xml:space="preserve">a) </w:t>
      </w:r>
      <w:r w:rsidRPr="00392624">
        <w:rPr>
          <w:rFonts w:ascii="Times New Roman" w:hAnsi="Times New Roman" w:cs="Times New Roman"/>
          <w:sz w:val="24"/>
          <w:szCs w:val="24"/>
        </w:rPr>
        <w:t xml:space="preserve">A relatively higher cost of production. The cost of production is relatively high since the company purchases its raw materials from individual farmers, who sometimes supply them at a higher price. </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b) </w:t>
      </w:r>
      <w:r w:rsidRPr="00392624">
        <w:rPr>
          <w:rFonts w:ascii="Times New Roman" w:hAnsi="Times New Roman" w:cs="Times New Roman"/>
          <w:sz w:val="24"/>
          <w:szCs w:val="24"/>
        </w:rPr>
        <w:t>Lack of diversification. This confines the company only to grade one consumers and thus its market is narrowed.</w:t>
      </w:r>
    </w:p>
    <w:p w:rsidR="00CA2A6F" w:rsidRPr="00DA2259" w:rsidRDefault="00CA2A6F"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Opportunities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a) </w:t>
      </w:r>
      <w:r w:rsidRPr="00392624">
        <w:rPr>
          <w:rFonts w:ascii="Times New Roman" w:hAnsi="Times New Roman" w:cs="Times New Roman"/>
          <w:sz w:val="24"/>
          <w:szCs w:val="24"/>
        </w:rPr>
        <w:t xml:space="preserve">The good reputation of the Kenyan tea. Globally, it is agreed that the Kenyan tea is of high quality. This puts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at an advantage now that it is operating and dealing in Kenyan tea.</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b) </w:t>
      </w:r>
      <w:r w:rsidRPr="00392624">
        <w:rPr>
          <w:rFonts w:ascii="Times New Roman" w:hAnsi="Times New Roman" w:cs="Times New Roman"/>
          <w:sz w:val="24"/>
          <w:szCs w:val="24"/>
        </w:rPr>
        <w:t>Already existing market both locally and internationally. Tea is one of the highly consumed beverage in Kenya. This is also true in the international sphere. This is a clear indicator of a large market for the company’s products.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c) </w:t>
      </w:r>
      <w:r w:rsidRPr="00392624">
        <w:rPr>
          <w:rFonts w:ascii="Times New Roman" w:hAnsi="Times New Roman" w:cs="Times New Roman"/>
          <w:sz w:val="24"/>
          <w:szCs w:val="24"/>
        </w:rPr>
        <w:t>A good climate that favors tea growing in Kenya. As a country, Kenya is endowed with a climate that supports continuous tea growing. This assures the company of the availability of raw materials.</w:t>
      </w:r>
    </w:p>
    <w:p w:rsidR="00CA2A6F"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d) </w:t>
      </w:r>
      <w:r w:rsidRPr="00392624">
        <w:rPr>
          <w:rFonts w:ascii="Times New Roman" w:hAnsi="Times New Roman" w:cs="Times New Roman"/>
          <w:sz w:val="24"/>
          <w:szCs w:val="24"/>
        </w:rPr>
        <w:t xml:space="preserve">Location.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is strategically located as far as the raw materials and the infrastructure are concerned. This gives the firm an edge in the tea industry.</w:t>
      </w:r>
    </w:p>
    <w:p w:rsidR="00225C09" w:rsidRPr="00225C09" w:rsidRDefault="00225C09" w:rsidP="00225C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225C09">
        <w:rPr>
          <w:rFonts w:ascii="Times New Roman" w:hAnsi="Times New Roman" w:cs="Times New Roman"/>
          <w:sz w:val="24"/>
          <w:szCs w:val="24"/>
        </w:rPr>
        <w:t>Government subsidies. The government of Kenya is devoted to industrialization. The government supports the tea sector through lowering of taxes and also through lowering costs of other implements. The government has also supported in areas of research. This is an opportunity that the company believes is going to help it thrive.</w:t>
      </w:r>
    </w:p>
    <w:p w:rsidR="00225C09" w:rsidRPr="00392624" w:rsidRDefault="00225C09" w:rsidP="00225C0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Pr="00225C09">
        <w:rPr>
          <w:rFonts w:ascii="Times New Roman" w:hAnsi="Times New Roman" w:cs="Times New Roman"/>
          <w:sz w:val="24"/>
          <w:szCs w:val="24"/>
        </w:rPr>
        <w:t xml:space="preserve">A good marketing base from the Kenya Tea Development Agency (KTDA). This provides an upper hand for the company. Through the KTDA </w:t>
      </w:r>
      <w:proofErr w:type="spellStart"/>
      <w:r w:rsidRPr="00225C09">
        <w:rPr>
          <w:rFonts w:ascii="Times New Roman" w:hAnsi="Times New Roman" w:cs="Times New Roman"/>
          <w:sz w:val="24"/>
          <w:szCs w:val="24"/>
        </w:rPr>
        <w:t>Utamu</w:t>
      </w:r>
      <w:proofErr w:type="spellEnd"/>
      <w:r w:rsidRPr="00225C09">
        <w:rPr>
          <w:rFonts w:ascii="Times New Roman" w:hAnsi="Times New Roman" w:cs="Times New Roman"/>
          <w:sz w:val="24"/>
          <w:szCs w:val="24"/>
        </w:rPr>
        <w:t xml:space="preserve"> Tea Company believes it will get the necessary support in terms of marketing and research.</w:t>
      </w:r>
    </w:p>
    <w:p w:rsidR="00CA2A6F" w:rsidRPr="00DA2259" w:rsidRDefault="00CA2A6F"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Threats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a) </w:t>
      </w:r>
      <w:r w:rsidRPr="00392624">
        <w:rPr>
          <w:rFonts w:ascii="Times New Roman" w:hAnsi="Times New Roman" w:cs="Times New Roman"/>
          <w:sz w:val="24"/>
          <w:szCs w:val="24"/>
        </w:rPr>
        <w:t>High competition, with many firms joining the industry.</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b) </w:t>
      </w:r>
      <w:r w:rsidRPr="00392624">
        <w:rPr>
          <w:rFonts w:ascii="Times New Roman" w:hAnsi="Times New Roman" w:cs="Times New Roman"/>
          <w:sz w:val="24"/>
          <w:szCs w:val="24"/>
        </w:rPr>
        <w:t>Pests and diseases that tend to increase the cost of production thus high costs of raw materials.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c) </w:t>
      </w:r>
      <w:r w:rsidRPr="00392624">
        <w:rPr>
          <w:rFonts w:ascii="Times New Roman" w:hAnsi="Times New Roman" w:cs="Times New Roman"/>
          <w:sz w:val="24"/>
          <w:szCs w:val="24"/>
        </w:rPr>
        <w:t>Unfavorable legislations both locally and internationally.</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d) </w:t>
      </w:r>
      <w:r w:rsidRPr="00392624">
        <w:rPr>
          <w:rFonts w:ascii="Times New Roman" w:hAnsi="Times New Roman" w:cs="Times New Roman"/>
          <w:sz w:val="24"/>
          <w:szCs w:val="24"/>
        </w:rPr>
        <w:t xml:space="preserve">Low costs of production in other countries like </w:t>
      </w:r>
      <w:proofErr w:type="spellStart"/>
      <w:r w:rsidRPr="00392624">
        <w:rPr>
          <w:rFonts w:ascii="Times New Roman" w:hAnsi="Times New Roman" w:cs="Times New Roman"/>
          <w:sz w:val="24"/>
          <w:szCs w:val="24"/>
        </w:rPr>
        <w:t>Srilanka</w:t>
      </w:r>
      <w:proofErr w:type="spellEnd"/>
      <w:r w:rsidRPr="00392624">
        <w:rPr>
          <w:rFonts w:ascii="Times New Roman" w:hAnsi="Times New Roman" w:cs="Times New Roman"/>
          <w:sz w:val="24"/>
          <w:szCs w:val="24"/>
        </w:rPr>
        <w:t xml:space="preserve"> and Indonesia. This is a threat to Kenya since their tea products will be cheaper than Kenya’s.</w:t>
      </w:r>
    </w:p>
    <w:p w:rsidR="00CA2A6F" w:rsidRPr="00392624" w:rsidRDefault="00CA2A6F"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e) </w:t>
      </w:r>
      <w:r w:rsidRPr="00392624">
        <w:rPr>
          <w:rFonts w:ascii="Times New Roman" w:hAnsi="Times New Roman" w:cs="Times New Roman"/>
          <w:sz w:val="24"/>
          <w:szCs w:val="24"/>
        </w:rPr>
        <w:t>High cost of energy.</w:t>
      </w:r>
    </w:p>
    <w:p w:rsidR="00BC4FD8" w:rsidRPr="00DA2259" w:rsidRDefault="00BC4FD8"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PEST Analysis</w:t>
      </w:r>
    </w:p>
    <w:p w:rsidR="00BC4FD8" w:rsidRPr="00392624" w:rsidRDefault="00BC4FD8"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Political Environment: Kenya as a country has a very stable political and legal system. The country has a stable government run by democratic leaders who are elected by the citizens. This stable political environment contributes greatly to the attraction of foreign investors from different parts of the world to invest in different economic projects within the country.</w:t>
      </w:r>
    </w:p>
    <w:p w:rsidR="00BC4FD8" w:rsidRPr="00392624" w:rsidRDefault="00BC4FD8"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Economic Conditions: Kenya is a developing nation with an economy that is growing steadily. This kind of growing economy creates a viable business environment that provides a very prime opportunity for new business ventures to start and grow. With such an enabling environment that is friendly to both local and foreign companies, importation and exportation is highly encouraged. This will allow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to operate as a global venture by exporting its tea products to other global markets.</w:t>
      </w:r>
    </w:p>
    <w:p w:rsidR="00BC4FD8" w:rsidRPr="00392624" w:rsidRDefault="00BC4FD8"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lastRenderedPageBreak/>
        <w:t xml:space="preserve">Social-Cultural Conditions: </w:t>
      </w:r>
      <w:r w:rsidR="00B334B2" w:rsidRPr="00392624">
        <w:rPr>
          <w:rFonts w:ascii="Times New Roman" w:hAnsi="Times New Roman" w:cs="Times New Roman"/>
          <w:sz w:val="24"/>
          <w:szCs w:val="24"/>
        </w:rPr>
        <w:t>Kenya is also a multicultural nation with a wide diversity of social, cultural, and ethical dimensions. In the country, the cultures of different groups of people are highly respected. This is a factor that has made it easy for many different foreign companies to establish their outlets in the country and thrive in their businesses.</w:t>
      </w:r>
    </w:p>
    <w:p w:rsidR="00B334B2" w:rsidRPr="00392624" w:rsidRDefault="00B334B2"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Technological Conditions: Kenya is a developing nation that is very open to new technological developments. This will allow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Limited </w:t>
      </w:r>
      <w:r w:rsidR="00E44448" w:rsidRPr="00392624">
        <w:rPr>
          <w:rFonts w:ascii="Times New Roman" w:hAnsi="Times New Roman" w:cs="Times New Roman"/>
          <w:sz w:val="24"/>
          <w:szCs w:val="24"/>
        </w:rPr>
        <w:t>to experiment its new technology in the processing of tea in the country.</w:t>
      </w:r>
    </w:p>
    <w:p w:rsidR="00392624" w:rsidRPr="00DA2259" w:rsidRDefault="00392624"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Potential Sources of Finance</w:t>
      </w:r>
    </w:p>
    <w:p w:rsidR="00392624" w:rsidRPr="00392624" w:rsidRDefault="00392624"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existence of a wide range of local banks and other microfinancing companies in Kenya will provide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with a wide range of debt financing options when the need for such financing arises. The Eastern region of the African continent also has access to the I&amp;M Bank, an international banking institution that provides developmental financing to companies in the region (Levine, 2002).</w:t>
      </w:r>
    </w:p>
    <w:p w:rsidR="002C1D9E" w:rsidRPr="00DA2259" w:rsidRDefault="002C1D9E"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Exit Strategy</w:t>
      </w:r>
    </w:p>
    <w:p w:rsidR="002C1D9E" w:rsidRPr="00392624" w:rsidRDefault="002C1D9E" w:rsidP="00392624">
      <w:pPr>
        <w:spacing w:line="480" w:lineRule="auto"/>
        <w:jc w:val="both"/>
        <w:rPr>
          <w:rFonts w:ascii="Times New Roman" w:hAnsi="Times New Roman" w:cs="Times New Roman"/>
          <w:sz w:val="24"/>
          <w:szCs w:val="24"/>
        </w:rPr>
      </w:pPr>
      <w:r w:rsidRPr="00392624">
        <w:rPr>
          <w:rFonts w:ascii="Times New Roman" w:hAnsi="Times New Roman" w:cs="Times New Roman"/>
          <w:sz w:val="24"/>
          <w:szCs w:val="24"/>
        </w:rPr>
        <w:t xml:space="preserve">The merger strategy will be the most appropriate exit strategy for </w:t>
      </w:r>
      <w:proofErr w:type="spellStart"/>
      <w:r w:rsidRPr="00392624">
        <w:rPr>
          <w:rFonts w:ascii="Times New Roman" w:hAnsi="Times New Roman" w:cs="Times New Roman"/>
          <w:sz w:val="24"/>
          <w:szCs w:val="24"/>
        </w:rPr>
        <w:t>Utamu</w:t>
      </w:r>
      <w:proofErr w:type="spellEnd"/>
      <w:r w:rsidRPr="00392624">
        <w:rPr>
          <w:rFonts w:ascii="Times New Roman" w:hAnsi="Times New Roman" w:cs="Times New Roman"/>
          <w:sz w:val="24"/>
          <w:szCs w:val="24"/>
        </w:rPr>
        <w:t xml:space="preserve"> Tea Company Ltd. The pursuant of this strategy will see the owners sell their controlling interest </w:t>
      </w:r>
      <w:r w:rsidR="00DF78DC" w:rsidRPr="00392624">
        <w:rPr>
          <w:rFonts w:ascii="Times New Roman" w:hAnsi="Times New Roman" w:cs="Times New Roman"/>
          <w:sz w:val="24"/>
          <w:szCs w:val="24"/>
        </w:rPr>
        <w:t xml:space="preserve">in the company to another tea processing company in Kenya. The Kenyan Tea market is very lucrative and hence should not just be quit instantly. This exit strategy will allow the owners of </w:t>
      </w:r>
      <w:proofErr w:type="spellStart"/>
      <w:r w:rsidR="00DF78DC" w:rsidRPr="00392624">
        <w:rPr>
          <w:rFonts w:ascii="Times New Roman" w:hAnsi="Times New Roman" w:cs="Times New Roman"/>
          <w:sz w:val="24"/>
          <w:szCs w:val="24"/>
        </w:rPr>
        <w:t>Utamu</w:t>
      </w:r>
      <w:proofErr w:type="spellEnd"/>
      <w:r w:rsidR="00DF78DC" w:rsidRPr="00392624">
        <w:rPr>
          <w:rFonts w:ascii="Times New Roman" w:hAnsi="Times New Roman" w:cs="Times New Roman"/>
          <w:sz w:val="24"/>
          <w:szCs w:val="24"/>
        </w:rPr>
        <w:t xml:space="preserve"> Tea Company to leave the business gradually without selling the company outrightly.</w:t>
      </w:r>
    </w:p>
    <w:p w:rsidR="00DF78DC" w:rsidRPr="00DA2259" w:rsidRDefault="00DF78DC" w:rsidP="00DA2259">
      <w:pPr>
        <w:spacing w:line="480" w:lineRule="auto"/>
        <w:jc w:val="center"/>
        <w:rPr>
          <w:rFonts w:ascii="Times New Roman" w:hAnsi="Times New Roman" w:cs="Times New Roman"/>
          <w:b/>
          <w:sz w:val="24"/>
          <w:szCs w:val="24"/>
        </w:rPr>
      </w:pPr>
      <w:r w:rsidRPr="00DA2259">
        <w:rPr>
          <w:rFonts w:ascii="Times New Roman" w:hAnsi="Times New Roman" w:cs="Times New Roman"/>
          <w:b/>
          <w:sz w:val="24"/>
          <w:szCs w:val="24"/>
        </w:rPr>
        <w:t>Recommendation</w:t>
      </w:r>
    </w:p>
    <w:p w:rsidR="00DF78DC" w:rsidRDefault="00DF78DC" w:rsidP="00392624">
      <w:pPr>
        <w:spacing w:line="480" w:lineRule="auto"/>
        <w:jc w:val="both"/>
        <w:rPr>
          <w:rFonts w:ascii="Times New Roman" w:hAnsi="Times New Roman" w:cs="Times New Roman"/>
          <w:sz w:val="24"/>
          <w:szCs w:val="24"/>
        </w:rPr>
      </w:pPr>
      <w:proofErr w:type="spellStart"/>
      <w:r w:rsidRPr="00392624">
        <w:rPr>
          <w:rFonts w:ascii="Times New Roman" w:hAnsi="Times New Roman" w:cs="Times New Roman"/>
          <w:sz w:val="24"/>
          <w:szCs w:val="24"/>
        </w:rPr>
        <w:lastRenderedPageBreak/>
        <w:t>Utamu</w:t>
      </w:r>
      <w:proofErr w:type="spellEnd"/>
      <w:r w:rsidRPr="00392624">
        <w:rPr>
          <w:rFonts w:ascii="Times New Roman" w:hAnsi="Times New Roman" w:cs="Times New Roman"/>
          <w:sz w:val="24"/>
          <w:szCs w:val="24"/>
        </w:rPr>
        <w:t xml:space="preserve"> Tea Company Ltd is a feasible global venture that has all the chances of succeeding in Kenya. The Kenyan business environment is highly favorable to the venture and hence the owners should proceed with the implementation of this plan to have the business up and running. </w:t>
      </w:r>
    </w:p>
    <w:p w:rsidR="00DA2259" w:rsidRDefault="00DA2259" w:rsidP="00392624">
      <w:pPr>
        <w:spacing w:line="480" w:lineRule="auto"/>
        <w:jc w:val="both"/>
        <w:rPr>
          <w:rFonts w:ascii="Times New Roman" w:hAnsi="Times New Roman" w:cs="Times New Roman"/>
          <w:sz w:val="24"/>
          <w:szCs w:val="24"/>
        </w:rPr>
      </w:pPr>
    </w:p>
    <w:p w:rsidR="00DA2259" w:rsidRDefault="00DA2259" w:rsidP="00392624">
      <w:pPr>
        <w:spacing w:line="480" w:lineRule="auto"/>
        <w:jc w:val="both"/>
        <w:rPr>
          <w:rFonts w:ascii="Times New Roman" w:hAnsi="Times New Roman" w:cs="Times New Roman"/>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25651D" w:rsidRDefault="0025651D" w:rsidP="00DA2259">
      <w:pPr>
        <w:spacing w:line="480" w:lineRule="auto"/>
        <w:jc w:val="center"/>
        <w:rPr>
          <w:rFonts w:ascii="Times New Roman" w:hAnsi="Times New Roman" w:cs="Times New Roman"/>
          <w:b/>
          <w:sz w:val="24"/>
          <w:szCs w:val="24"/>
        </w:rPr>
      </w:pPr>
    </w:p>
    <w:p w:rsidR="00392624" w:rsidRPr="00DA2259" w:rsidRDefault="00392624" w:rsidP="00DA2259">
      <w:pPr>
        <w:spacing w:line="480" w:lineRule="auto"/>
        <w:jc w:val="center"/>
        <w:rPr>
          <w:rFonts w:ascii="Times New Roman" w:hAnsi="Times New Roman" w:cs="Times New Roman"/>
          <w:b/>
          <w:sz w:val="24"/>
          <w:szCs w:val="24"/>
        </w:rPr>
      </w:pPr>
      <w:bookmarkStart w:id="0" w:name="_GoBack"/>
      <w:bookmarkEnd w:id="0"/>
      <w:r w:rsidRPr="00DA2259">
        <w:rPr>
          <w:rFonts w:ascii="Times New Roman" w:hAnsi="Times New Roman" w:cs="Times New Roman"/>
          <w:b/>
          <w:sz w:val="24"/>
          <w:szCs w:val="24"/>
        </w:rPr>
        <w:lastRenderedPageBreak/>
        <w:t>References</w:t>
      </w:r>
    </w:p>
    <w:p w:rsidR="007010D3" w:rsidRPr="00E5591B" w:rsidRDefault="007010D3" w:rsidP="007010D3">
      <w:pPr>
        <w:spacing w:line="480" w:lineRule="auto"/>
        <w:ind w:left="720" w:hanging="720"/>
        <w:jc w:val="both"/>
        <w:rPr>
          <w:rFonts w:ascii="Times New Roman" w:hAnsi="Times New Roman"/>
          <w:sz w:val="24"/>
        </w:rPr>
      </w:pPr>
      <w:r w:rsidRPr="00A115BE">
        <w:rPr>
          <w:rFonts w:ascii="Times New Roman" w:hAnsi="Times New Roman"/>
          <w:sz w:val="24"/>
        </w:rPr>
        <w:t xml:space="preserve">Armstrong, G., Adam, S., </w:t>
      </w:r>
      <w:proofErr w:type="spellStart"/>
      <w:r w:rsidRPr="00A115BE">
        <w:rPr>
          <w:rFonts w:ascii="Times New Roman" w:hAnsi="Times New Roman"/>
          <w:sz w:val="24"/>
        </w:rPr>
        <w:t>Denize</w:t>
      </w:r>
      <w:proofErr w:type="spellEnd"/>
      <w:r w:rsidRPr="00A115BE">
        <w:rPr>
          <w:rFonts w:ascii="Times New Roman" w:hAnsi="Times New Roman"/>
          <w:sz w:val="24"/>
        </w:rPr>
        <w:t xml:space="preserve">, S., &amp; Kotler, P. (2014). Principles of marketing. </w:t>
      </w:r>
      <w:r w:rsidRPr="00A50285">
        <w:rPr>
          <w:rFonts w:ascii="Times New Roman" w:hAnsi="Times New Roman"/>
          <w:i/>
          <w:sz w:val="24"/>
        </w:rPr>
        <w:t>Pearson Australia</w:t>
      </w:r>
      <w:r w:rsidRPr="00A115BE">
        <w:rPr>
          <w:rFonts w:ascii="Times New Roman" w:hAnsi="Times New Roman"/>
          <w:sz w:val="24"/>
        </w:rPr>
        <w:t>.</w:t>
      </w:r>
    </w:p>
    <w:p w:rsidR="007010D3" w:rsidRDefault="007010D3" w:rsidP="00392624">
      <w:pPr>
        <w:spacing w:line="480" w:lineRule="auto"/>
        <w:ind w:left="720" w:hanging="720"/>
        <w:jc w:val="both"/>
        <w:rPr>
          <w:rFonts w:ascii="Times New Roman" w:hAnsi="Times New Roman" w:cs="Times New Roman"/>
          <w:sz w:val="24"/>
        </w:rPr>
      </w:pPr>
      <w:proofErr w:type="spellStart"/>
      <w:r w:rsidRPr="009D519A">
        <w:rPr>
          <w:rFonts w:ascii="Times New Roman" w:hAnsi="Times New Roman" w:cs="Times New Roman"/>
          <w:sz w:val="24"/>
        </w:rPr>
        <w:t>Bienen</w:t>
      </w:r>
      <w:proofErr w:type="spellEnd"/>
      <w:r w:rsidRPr="009D519A">
        <w:rPr>
          <w:rFonts w:ascii="Times New Roman" w:hAnsi="Times New Roman" w:cs="Times New Roman"/>
          <w:sz w:val="24"/>
        </w:rPr>
        <w:t xml:space="preserve">, H. (2015). Kenya: The politics of participation and control. Princeton University </w:t>
      </w:r>
      <w:r>
        <w:rPr>
          <w:rFonts w:ascii="Times New Roman" w:hAnsi="Times New Roman" w:cs="Times New Roman"/>
          <w:sz w:val="24"/>
        </w:rPr>
        <w:t>Press.</w:t>
      </w:r>
    </w:p>
    <w:p w:rsidR="007010D3" w:rsidRDefault="007010D3" w:rsidP="00392624">
      <w:pPr>
        <w:spacing w:line="480" w:lineRule="auto"/>
        <w:ind w:left="720" w:hanging="720"/>
        <w:jc w:val="both"/>
        <w:rPr>
          <w:rFonts w:ascii="Times New Roman" w:hAnsi="Times New Roman" w:cs="Times New Roman"/>
          <w:sz w:val="24"/>
        </w:rPr>
      </w:pPr>
      <w:r w:rsidRPr="009D519A">
        <w:rPr>
          <w:rFonts w:ascii="Times New Roman" w:hAnsi="Times New Roman" w:cs="Times New Roman"/>
          <w:sz w:val="24"/>
        </w:rPr>
        <w:t>Levine, R. (2002). Bank-based or market-based financial systems: which is better? (No. w9138). National Bureau of Economic Research.</w:t>
      </w:r>
    </w:p>
    <w:p w:rsidR="007010D3" w:rsidRPr="007010D3" w:rsidRDefault="007010D3" w:rsidP="007010D3">
      <w:pPr>
        <w:spacing w:line="480" w:lineRule="auto"/>
        <w:ind w:left="720" w:hanging="720"/>
        <w:jc w:val="both"/>
        <w:rPr>
          <w:rFonts w:ascii="Times New Roman" w:hAnsi="Times New Roman" w:cs="Times New Roman"/>
          <w:sz w:val="24"/>
        </w:rPr>
      </w:pPr>
      <w:r w:rsidRPr="007010D3">
        <w:rPr>
          <w:rFonts w:ascii="Times New Roman" w:hAnsi="Times New Roman" w:cs="Times New Roman"/>
          <w:sz w:val="24"/>
        </w:rPr>
        <w:t>Mintzberg, H. (1994). The rise and fall of strategic planning: Reconceiving roles for planning, plans, planners.</w:t>
      </w:r>
    </w:p>
    <w:p w:rsidR="007010D3" w:rsidRPr="009D519A" w:rsidRDefault="007010D3" w:rsidP="007010D3">
      <w:pPr>
        <w:spacing w:line="480" w:lineRule="auto"/>
        <w:ind w:left="720" w:hanging="720"/>
        <w:jc w:val="both"/>
        <w:rPr>
          <w:rFonts w:ascii="Times New Roman" w:hAnsi="Times New Roman" w:cs="Times New Roman"/>
          <w:sz w:val="24"/>
        </w:rPr>
      </w:pPr>
      <w:r w:rsidRPr="007010D3">
        <w:rPr>
          <w:rFonts w:ascii="Times New Roman" w:hAnsi="Times New Roman" w:cs="Times New Roman"/>
          <w:sz w:val="24"/>
        </w:rPr>
        <w:t>Rosen, R</w:t>
      </w:r>
      <w:r>
        <w:rPr>
          <w:rFonts w:ascii="Times New Roman" w:hAnsi="Times New Roman" w:cs="Times New Roman"/>
          <w:sz w:val="24"/>
        </w:rPr>
        <w:t>. (1995).</w:t>
      </w:r>
      <w:r w:rsidRPr="007010D3">
        <w:rPr>
          <w:rFonts w:ascii="Times New Roman" w:hAnsi="Times New Roman" w:cs="Times New Roman"/>
          <w:sz w:val="24"/>
        </w:rPr>
        <w:t xml:space="preserve"> Strategic Managemen</w:t>
      </w:r>
      <w:r>
        <w:rPr>
          <w:rFonts w:ascii="Times New Roman" w:hAnsi="Times New Roman" w:cs="Times New Roman"/>
          <w:sz w:val="24"/>
        </w:rPr>
        <w:t>t: An introduction, Prentice.</w:t>
      </w:r>
    </w:p>
    <w:p w:rsidR="00392624" w:rsidRPr="009D519A" w:rsidRDefault="00392624" w:rsidP="00392624">
      <w:pPr>
        <w:spacing w:line="480" w:lineRule="auto"/>
        <w:ind w:left="720" w:hanging="720"/>
        <w:jc w:val="both"/>
        <w:rPr>
          <w:rFonts w:ascii="Times New Roman" w:hAnsi="Times New Roman" w:cs="Times New Roman"/>
          <w:sz w:val="24"/>
        </w:rPr>
      </w:pPr>
    </w:p>
    <w:p w:rsidR="00392624" w:rsidRPr="00392624" w:rsidRDefault="00392624" w:rsidP="00392624">
      <w:pPr>
        <w:spacing w:line="480" w:lineRule="auto"/>
        <w:jc w:val="both"/>
        <w:rPr>
          <w:rFonts w:ascii="Times New Roman" w:hAnsi="Times New Roman" w:cs="Times New Roman"/>
          <w:sz w:val="24"/>
          <w:szCs w:val="24"/>
        </w:rPr>
      </w:pPr>
    </w:p>
    <w:sectPr w:rsidR="00392624" w:rsidRPr="003926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4CB" w:rsidRDefault="00C354CB" w:rsidP="007010D3">
      <w:pPr>
        <w:spacing w:after="0" w:line="240" w:lineRule="auto"/>
      </w:pPr>
      <w:r>
        <w:separator/>
      </w:r>
    </w:p>
  </w:endnote>
  <w:endnote w:type="continuationSeparator" w:id="0">
    <w:p w:rsidR="00C354CB" w:rsidRDefault="00C354CB" w:rsidP="0070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4CB" w:rsidRDefault="00C354CB" w:rsidP="007010D3">
      <w:pPr>
        <w:spacing w:after="0" w:line="240" w:lineRule="auto"/>
      </w:pPr>
      <w:r>
        <w:separator/>
      </w:r>
    </w:p>
  </w:footnote>
  <w:footnote w:type="continuationSeparator" w:id="0">
    <w:p w:rsidR="00C354CB" w:rsidRDefault="00C354CB" w:rsidP="00701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5232883"/>
      <w:docPartObj>
        <w:docPartGallery w:val="Page Numbers (Top of Page)"/>
        <w:docPartUnique/>
      </w:docPartObj>
    </w:sdtPr>
    <w:sdtEndPr>
      <w:rPr>
        <w:noProof/>
      </w:rPr>
    </w:sdtEndPr>
    <w:sdtContent>
      <w:p w:rsidR="007010D3" w:rsidRDefault="007010D3">
        <w:pPr>
          <w:pStyle w:val="Header"/>
          <w:jc w:val="right"/>
        </w:pPr>
        <w:r w:rsidRPr="007010D3">
          <w:t>FINAL GLOBAL BUSINESS PLAN</w:t>
        </w:r>
        <w:r>
          <w:t xml:space="preserve">                                                                                                   </w:t>
        </w:r>
        <w:r w:rsidR="00D32C44">
          <w:t xml:space="preserve">                               </w:t>
        </w:r>
        <w:r>
          <w:fldChar w:fldCharType="begin"/>
        </w:r>
        <w:r>
          <w:instrText xml:space="preserve"> PAGE   \* MERGEFORMAT </w:instrText>
        </w:r>
        <w:r>
          <w:fldChar w:fldCharType="separate"/>
        </w:r>
        <w:r>
          <w:rPr>
            <w:noProof/>
          </w:rPr>
          <w:t>2</w:t>
        </w:r>
        <w:r>
          <w:rPr>
            <w:noProof/>
          </w:rPr>
          <w:fldChar w:fldCharType="end"/>
        </w:r>
      </w:p>
    </w:sdtContent>
  </w:sdt>
  <w:p w:rsidR="007010D3" w:rsidRDefault="007010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6F"/>
    <w:rsid w:val="001D57D1"/>
    <w:rsid w:val="001E3712"/>
    <w:rsid w:val="00225C09"/>
    <w:rsid w:val="0025651D"/>
    <w:rsid w:val="002C1D9E"/>
    <w:rsid w:val="002E34A3"/>
    <w:rsid w:val="00392624"/>
    <w:rsid w:val="007010D3"/>
    <w:rsid w:val="00B334B2"/>
    <w:rsid w:val="00BC4FD8"/>
    <w:rsid w:val="00C354CB"/>
    <w:rsid w:val="00CA2A6F"/>
    <w:rsid w:val="00CB27F7"/>
    <w:rsid w:val="00D32C44"/>
    <w:rsid w:val="00D83006"/>
    <w:rsid w:val="00DA2259"/>
    <w:rsid w:val="00DF78DC"/>
    <w:rsid w:val="00E4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2DDEA"/>
  <w15:chartTrackingRefBased/>
  <w15:docId w15:val="{838D84B5-07B9-4E70-A3DD-1879D193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A6F"/>
    <w:pPr>
      <w:ind w:left="720"/>
      <w:contextualSpacing/>
    </w:pPr>
  </w:style>
  <w:style w:type="paragraph" w:styleId="Header">
    <w:name w:val="header"/>
    <w:basedOn w:val="Normal"/>
    <w:link w:val="HeaderChar"/>
    <w:uiPriority w:val="99"/>
    <w:unhideWhenUsed/>
    <w:rsid w:val="00701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0D3"/>
  </w:style>
  <w:style w:type="paragraph" w:styleId="Footer">
    <w:name w:val="footer"/>
    <w:basedOn w:val="Normal"/>
    <w:link w:val="FooterChar"/>
    <w:uiPriority w:val="99"/>
    <w:unhideWhenUsed/>
    <w:rsid w:val="00701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12</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2018-09-16T11:32:00Z</dcterms:created>
  <dcterms:modified xsi:type="dcterms:W3CDTF">2018-09-16T15:53:00Z</dcterms:modified>
</cp:coreProperties>
</file>